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32364" w14:textId="0603BB2E" w:rsidR="001A625E" w:rsidRDefault="00EF6073">
      <w:r>
        <w:t>Mensenhandel on Tour</w:t>
      </w:r>
    </w:p>
    <w:p w14:paraId="7DB99D1A" w14:textId="2388C038" w:rsidR="00EF6073" w:rsidRDefault="00EF6073">
      <w:r>
        <w:t xml:space="preserve">Heb je onze nieuwe bus al gespot? Met ‘Mensenhandel on Tour’ gaan we gemeenten langs om professionals uit het zorg- en veiligheidsdomein voorlichting te geven over signalen van mensenhandel. In de bus ‘beleef’ je de schrijnende signalen van seksuele uitbuiting en leer je waar je vermoedens van verdachte en zorgelijke situaties kunt melden. </w:t>
      </w:r>
    </w:p>
    <w:p w14:paraId="776A7FA1" w14:textId="21529FA1" w:rsidR="00EF6073" w:rsidRDefault="00EF6073">
      <w:r>
        <w:t>Jan Willem Boersma, Regionaal portefeuillehouder Mensenhandel, opende vorige week de bus</w:t>
      </w:r>
      <w:r w:rsidR="00F20BBA">
        <w:t>.</w:t>
      </w:r>
      <w:r>
        <w:t xml:space="preserve"> De Week tegen Mensenhandel is het startsein van onze tour. Deze week bezoeken we 7 gemeenten. Daarna volgen ook andere gemeenten in de regio Rotterdam.</w:t>
      </w:r>
    </w:p>
    <w:p w14:paraId="7A670AEE" w14:textId="3C78A22D" w:rsidR="00EF6073" w:rsidRDefault="00EF6073">
      <w:r>
        <w:t>Seksuele uitbuiting herkennen? Bekijk het signalenpaspoort op de website van het RIEC Rotterdam.</w:t>
      </w:r>
    </w:p>
    <w:p w14:paraId="4294C74A" w14:textId="769846A7" w:rsidR="00EF6073" w:rsidRDefault="00EF6073">
      <w:r>
        <w:t>#sluitmensenhandeluit #weektegenmensenhandel</w:t>
      </w:r>
    </w:p>
    <w:sectPr w:rsidR="00EF60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073"/>
    <w:rsid w:val="00016168"/>
    <w:rsid w:val="00050492"/>
    <w:rsid w:val="001A625E"/>
    <w:rsid w:val="001F0D3E"/>
    <w:rsid w:val="00EF6073"/>
    <w:rsid w:val="00F20B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F4AF8"/>
  <w15:chartTrackingRefBased/>
  <w15:docId w15:val="{DAEA947A-4FB1-4AF6-AA85-E1B5DFDB8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F60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F60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F607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F607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F607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F607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F607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F607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F607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F60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F60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F607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F60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F60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F60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F60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F60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F6073"/>
    <w:rPr>
      <w:rFonts w:eastAsiaTheme="majorEastAsia" w:cstheme="majorBidi"/>
      <w:color w:val="272727" w:themeColor="text1" w:themeTint="D8"/>
    </w:rPr>
  </w:style>
  <w:style w:type="paragraph" w:styleId="Titel">
    <w:name w:val="Title"/>
    <w:basedOn w:val="Standaard"/>
    <w:next w:val="Standaard"/>
    <w:link w:val="TitelChar"/>
    <w:uiPriority w:val="10"/>
    <w:qFormat/>
    <w:rsid w:val="00EF60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F60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F607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F60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F607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F6073"/>
    <w:rPr>
      <w:i/>
      <w:iCs/>
      <w:color w:val="404040" w:themeColor="text1" w:themeTint="BF"/>
    </w:rPr>
  </w:style>
  <w:style w:type="paragraph" w:styleId="Lijstalinea">
    <w:name w:val="List Paragraph"/>
    <w:basedOn w:val="Standaard"/>
    <w:uiPriority w:val="34"/>
    <w:qFormat/>
    <w:rsid w:val="00EF6073"/>
    <w:pPr>
      <w:ind w:left="720"/>
      <w:contextualSpacing/>
    </w:pPr>
  </w:style>
  <w:style w:type="character" w:styleId="Intensievebenadrukking">
    <w:name w:val="Intense Emphasis"/>
    <w:basedOn w:val="Standaardalinea-lettertype"/>
    <w:uiPriority w:val="21"/>
    <w:qFormat/>
    <w:rsid w:val="00EF6073"/>
    <w:rPr>
      <w:i/>
      <w:iCs/>
      <w:color w:val="0F4761" w:themeColor="accent1" w:themeShade="BF"/>
    </w:rPr>
  </w:style>
  <w:style w:type="paragraph" w:styleId="Duidelijkcitaat">
    <w:name w:val="Intense Quote"/>
    <w:basedOn w:val="Standaard"/>
    <w:next w:val="Standaard"/>
    <w:link w:val="DuidelijkcitaatChar"/>
    <w:uiPriority w:val="30"/>
    <w:qFormat/>
    <w:rsid w:val="00EF60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F6073"/>
    <w:rPr>
      <w:i/>
      <w:iCs/>
      <w:color w:val="0F4761" w:themeColor="accent1" w:themeShade="BF"/>
    </w:rPr>
  </w:style>
  <w:style w:type="character" w:styleId="Intensieveverwijzing">
    <w:name w:val="Intense Reference"/>
    <w:basedOn w:val="Standaardalinea-lettertype"/>
    <w:uiPriority w:val="32"/>
    <w:qFormat/>
    <w:rsid w:val="00EF60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115</Words>
  <Characters>633</Characters>
  <Application>Microsoft Office Word</Application>
  <DocSecurity>0</DocSecurity>
  <Lines>5</Lines>
  <Paragraphs>1</Paragraphs>
  <ScaleCrop>false</ScaleCrop>
  <Company>Gemeente Rotterdam</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Alteren D.P. van (Deveny)</dc:creator>
  <cp:keywords/>
  <dc:description/>
  <cp:lastModifiedBy>Alteren D.P. van (Deveny)</cp:lastModifiedBy>
  <cp:revision>2</cp:revision>
  <dcterms:created xsi:type="dcterms:W3CDTF">2026-10-12T07:43:00Z</dcterms:created>
  <dcterms:modified xsi:type="dcterms:W3CDTF">2026-10-12T13:56:00Z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871968-df67-4817-ac85-f4a5f5ebb5dd_Enabled">
    <vt:lpwstr>true</vt:lpwstr>
  </property>
  <property fmtid="{D5CDD505-2E9C-101B-9397-08002B2CF9AE}" pid="3" name="MSIP_Label_ea871968-df67-4817-ac85-f4a5f5ebb5dd_SetDate">
    <vt:lpwstr>2026-10-12T07:50:52Z</vt:lpwstr>
  </property>
  <property fmtid="{D5CDD505-2E9C-101B-9397-08002B2CF9AE}" pid="4" name="MSIP_Label_ea871968-df67-4817-ac85-f4a5f5ebb5dd_Method">
    <vt:lpwstr>Standard</vt:lpwstr>
  </property>
  <property fmtid="{D5CDD505-2E9C-101B-9397-08002B2CF9AE}" pid="5" name="MSIP_Label_ea871968-df67-4817-ac85-f4a5f5ebb5dd_Name">
    <vt:lpwstr>Bedrijfsvertrouwelijk</vt:lpwstr>
  </property>
  <property fmtid="{D5CDD505-2E9C-101B-9397-08002B2CF9AE}" pid="6" name="MSIP_Label_ea871968-df67-4817-ac85-f4a5f5ebb5dd_SiteId">
    <vt:lpwstr>49c4cd82-8f65-4d6a-9a3b-0ecd07c0cf5b</vt:lpwstr>
  </property>
  <property fmtid="{D5CDD505-2E9C-101B-9397-08002B2CF9AE}" pid="7" name="MSIP_Label_ea871968-df67-4817-ac85-f4a5f5ebb5dd_ActionId">
    <vt:lpwstr>ec7328b6-53d1-4359-827a-2b1b2db1f508</vt:lpwstr>
  </property>
  <property fmtid="{D5CDD505-2E9C-101B-9397-08002B2CF9AE}" pid="8" name="MSIP_Label_ea871968-df67-4817-ac85-f4a5f5ebb5dd_ContentBits">
    <vt:lpwstr>0</vt:lpwstr>
  </property>
  <property fmtid="{D5CDD505-2E9C-101B-9397-08002B2CF9AE}" pid="9" name="MSIP_Label_ea871968-df67-4817-ac85-f4a5f5ebb5dd_Tag">
    <vt:lpwstr>10, 3, 0, 1</vt:lpwstr>
  </property>
</Properties>
</file>